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422" w:rsidRPr="00367422" w:rsidRDefault="00367422" w:rsidP="00367422">
      <w:pPr>
        <w:suppressAutoHyphens/>
        <w:spacing w:after="120" w:line="240" w:lineRule="auto"/>
        <w:jc w:val="center"/>
        <w:outlineLvl w:val="0"/>
        <w:rPr>
          <w:rFonts w:eastAsia="Times New Roman"/>
          <w:b/>
          <w:caps/>
          <w:kern w:val="28"/>
          <w:sz w:val="32"/>
          <w:szCs w:val="32"/>
          <w:lang w:eastAsia="ru-RU"/>
        </w:rPr>
      </w:pPr>
      <w:bookmarkStart w:id="0" w:name="_Toc218047215"/>
      <w:bookmarkStart w:id="1" w:name="_Toc231113109"/>
      <w:r w:rsidRPr="00367422">
        <w:rPr>
          <w:rFonts w:eastAsia="Times New Roman"/>
          <w:b/>
          <w:caps/>
          <w:kern w:val="28"/>
          <w:sz w:val="32"/>
          <w:szCs w:val="32"/>
          <w:lang w:eastAsia="ru-RU"/>
        </w:rPr>
        <w:t>Лекция 3. Основные элементы строительных и дорожных машин</w:t>
      </w:r>
      <w:bookmarkEnd w:id="0"/>
      <w:bookmarkEnd w:id="1"/>
    </w:p>
    <w:p w:rsidR="00367422" w:rsidRPr="00367422" w:rsidRDefault="00367422" w:rsidP="00367422">
      <w:pPr>
        <w:tabs>
          <w:tab w:val="left" w:pos="3615"/>
        </w:tabs>
        <w:spacing w:after="0" w:line="240" w:lineRule="auto"/>
        <w:ind w:firstLine="567"/>
        <w:jc w:val="both"/>
        <w:rPr>
          <w:rFonts w:eastAsia="Times New Roman"/>
          <w:sz w:val="32"/>
          <w:szCs w:val="32"/>
          <w:lang w:eastAsia="ru-RU"/>
        </w:rPr>
      </w:pPr>
    </w:p>
    <w:p w:rsidR="00367422" w:rsidRPr="00367422" w:rsidRDefault="00367422" w:rsidP="00367422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67422">
        <w:rPr>
          <w:rFonts w:eastAsia="Times New Roman"/>
          <w:lang w:eastAsia="ru-RU"/>
        </w:rPr>
        <w:t>Каждая машина состоит из сборочных единиц (элементов), выполняющих определенные функ</w:t>
      </w:r>
      <w:r w:rsidRPr="00367422">
        <w:rPr>
          <w:rFonts w:eastAsia="Times New Roman"/>
          <w:lang w:eastAsia="ru-RU"/>
        </w:rPr>
        <w:softHyphen/>
        <w:t>ции при ее работе: силового оборудования (одного или нескольких двигателей) для получения механической энергии; рабочего оборудования для непосредственного воздействия на перераба</w:t>
      </w:r>
      <w:r w:rsidRPr="00367422">
        <w:rPr>
          <w:rFonts w:eastAsia="Times New Roman"/>
          <w:lang w:eastAsia="ru-RU"/>
        </w:rPr>
        <w:softHyphen/>
        <w:t>тываемый материал и выполнения заданного технологического процесса; ходового оборудова</w:t>
      </w:r>
      <w:r w:rsidRPr="00367422">
        <w:rPr>
          <w:rFonts w:eastAsia="Times New Roman"/>
          <w:lang w:eastAsia="ru-RU"/>
        </w:rPr>
        <w:softHyphen/>
        <w:t>ния (у переносных и стационарных машин оно отсутствует) для передвижения машины и переда</w:t>
      </w:r>
      <w:r w:rsidRPr="00367422">
        <w:rPr>
          <w:rFonts w:eastAsia="Times New Roman"/>
          <w:lang w:eastAsia="ru-RU"/>
        </w:rPr>
        <w:softHyphen/>
        <w:t>чи ее веса и рабочих нагрузок на опорную поверхность; передаточных механизмов (транс</w:t>
      </w:r>
      <w:r w:rsidRPr="00367422">
        <w:rPr>
          <w:rFonts w:eastAsia="Times New Roman"/>
          <w:lang w:eastAsia="ru-RU"/>
        </w:rPr>
        <w:softHyphen/>
        <w:t>миссии), связывающих рабочее и ходовое (у самоходных машин) оборудование с силовым; системы управления для запуска, останова и изменения режимов работы силового оборудова</w:t>
      </w:r>
      <w:r w:rsidRPr="00367422">
        <w:rPr>
          <w:rFonts w:eastAsia="Times New Roman"/>
          <w:lang w:eastAsia="ru-RU"/>
        </w:rPr>
        <w:softHyphen/>
        <w:t>ния, включения, выключения, реверсирования, регулирования скоростей и торможения меха</w:t>
      </w:r>
      <w:r w:rsidRPr="00367422">
        <w:rPr>
          <w:rFonts w:eastAsia="Times New Roman"/>
          <w:lang w:eastAsia="ru-RU"/>
        </w:rPr>
        <w:softHyphen/>
        <w:t>низмов и рабочего органа машины; несущей рамы для размещения и закрепления на ней всех узлов и механизмов машины. Сборочные единицы многих строительных машин унифицированы.</w:t>
      </w:r>
    </w:p>
    <w:p w:rsidR="00367422" w:rsidRPr="00367422" w:rsidRDefault="00367422" w:rsidP="00367422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67422">
        <w:rPr>
          <w:rFonts w:eastAsia="Times New Roman"/>
          <w:lang w:eastAsia="ru-RU"/>
        </w:rPr>
        <w:t>Основное силовое оборудование, применяемое в современных строительных машинах: электро</w:t>
      </w:r>
      <w:r w:rsidRPr="00367422">
        <w:rPr>
          <w:rFonts w:eastAsia="Times New Roman"/>
          <w:lang w:eastAsia="ru-RU"/>
        </w:rPr>
        <w:softHyphen/>
        <w:t>двигатели постоянного и переменного тока с питанием от внешней силовой сети (стацио</w:t>
      </w:r>
      <w:r w:rsidRPr="00367422">
        <w:rPr>
          <w:rFonts w:eastAsia="Times New Roman"/>
          <w:lang w:eastAsia="ru-RU"/>
        </w:rPr>
        <w:softHyphen/>
        <w:t>нарные, переносные и передвижные машины); двигатели внутреннего сгорания — карбюратор</w:t>
      </w:r>
      <w:r w:rsidRPr="00367422">
        <w:rPr>
          <w:rFonts w:eastAsia="Times New Roman"/>
          <w:lang w:eastAsia="ru-RU"/>
        </w:rPr>
        <w:softHyphen/>
        <w:t>ные и дизели (последние наиболее распростране</w:t>
      </w:r>
      <w:r w:rsidRPr="00367422">
        <w:rPr>
          <w:rFonts w:eastAsia="Times New Roman"/>
          <w:lang w:eastAsia="ru-RU"/>
        </w:rPr>
        <w:softHyphen/>
        <w:t>ны), устанавливаемые преимущественно на передвижных (самоходных) строительных маши</w:t>
      </w:r>
      <w:r w:rsidRPr="00367422">
        <w:rPr>
          <w:rFonts w:eastAsia="Times New Roman"/>
          <w:lang w:eastAsia="ru-RU"/>
        </w:rPr>
        <w:softHyphen/>
        <w:t>нах (стреловые краны, погрузчики, экскаваторы и др.).</w:t>
      </w:r>
    </w:p>
    <w:p w:rsidR="00367422" w:rsidRPr="00367422" w:rsidRDefault="00367422" w:rsidP="00367422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67422">
        <w:rPr>
          <w:rFonts w:eastAsia="Times New Roman"/>
          <w:lang w:eastAsia="ru-RU"/>
        </w:rPr>
        <w:t>Электродвигатели отличаются удобством пуска и управления, простотой реверсирования, эконо</w:t>
      </w:r>
      <w:r w:rsidRPr="00367422">
        <w:rPr>
          <w:rFonts w:eastAsia="Times New Roman"/>
          <w:lang w:eastAsia="ru-RU"/>
        </w:rPr>
        <w:softHyphen/>
        <w:t>мичностью и пригодностью для индивидуального привода отдельных механизмов машин. К преиму</w:t>
      </w:r>
      <w:r w:rsidRPr="00367422">
        <w:rPr>
          <w:rFonts w:eastAsia="Times New Roman"/>
          <w:lang w:eastAsia="ru-RU"/>
        </w:rPr>
        <w:softHyphen/>
        <w:t>ществам двигателей внутреннего сгорания отно</w:t>
      </w:r>
      <w:r w:rsidRPr="00367422">
        <w:rPr>
          <w:rFonts w:eastAsia="Times New Roman"/>
          <w:lang w:eastAsia="ru-RU"/>
        </w:rPr>
        <w:softHyphen/>
        <w:t>сится их автономность от внешнего источника энергии.</w:t>
      </w:r>
    </w:p>
    <w:p w:rsidR="00367422" w:rsidRPr="00367422" w:rsidRDefault="00367422" w:rsidP="00367422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67422">
        <w:rPr>
          <w:rFonts w:eastAsia="Times New Roman"/>
          <w:lang w:eastAsia="ru-RU"/>
        </w:rPr>
        <w:t>Дизельные двигатели являются основой комбинированного дизель-электрического привода, ши</w:t>
      </w:r>
      <w:r w:rsidRPr="00367422">
        <w:rPr>
          <w:rFonts w:eastAsia="Times New Roman"/>
          <w:lang w:eastAsia="ru-RU"/>
        </w:rPr>
        <w:softHyphen/>
        <w:t>роко применяемого в самоходных строительных машинах (стреловых кранах, экскаваторах) с индивидуальным электрическим приводом каждого рабочего механизма (т. е. многомоторным приводом). Электроэнергия для питания электродвигателей вырабатывается генератором тока, установленным непосредственно на машине и получающим вращение от дизеля. Дизель-электрический привод не зависит от внешних силовых электросетей, упрощает кинематику машин (отсутствуют сложные механические трансмиссии, свойственные машинам с одномо</w:t>
      </w:r>
      <w:r w:rsidRPr="00367422">
        <w:rPr>
          <w:rFonts w:eastAsia="Times New Roman"/>
          <w:lang w:eastAsia="ru-RU"/>
        </w:rPr>
        <w:softHyphen/>
        <w:t>торным приводом) и обеспечивает в широком диапазоне плавное бесступенчатое регулирование рабочих скоростей исполнительных механизмов.</w:t>
      </w:r>
    </w:p>
    <w:p w:rsidR="00367422" w:rsidRPr="00367422" w:rsidRDefault="00367422" w:rsidP="00367422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67422">
        <w:rPr>
          <w:rFonts w:eastAsia="Times New Roman"/>
          <w:lang w:eastAsia="ru-RU"/>
        </w:rPr>
        <w:t>От основного силового оборудования могут получать механическую энергию гидравлический и пневматический приводы рабочего и вспомога</w:t>
      </w:r>
      <w:r w:rsidRPr="00367422">
        <w:rPr>
          <w:rFonts w:eastAsia="Times New Roman"/>
          <w:lang w:eastAsia="ru-RU"/>
        </w:rPr>
        <w:softHyphen/>
        <w:t>тельного оборудования строительных машин.</w:t>
      </w:r>
    </w:p>
    <w:p w:rsidR="00367422" w:rsidRPr="00367422" w:rsidRDefault="00367422" w:rsidP="00367422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67422">
        <w:rPr>
          <w:rFonts w:eastAsia="Times New Roman"/>
          <w:lang w:eastAsia="ru-RU"/>
        </w:rPr>
        <w:lastRenderedPageBreak/>
        <w:t>Гидравлический привод используют главным образом для сообщения поступательного, воз</w:t>
      </w:r>
      <w:r w:rsidRPr="00367422">
        <w:rPr>
          <w:rFonts w:eastAsia="Times New Roman"/>
          <w:lang w:eastAsia="ru-RU"/>
        </w:rPr>
        <w:softHyphen/>
        <w:t>вратно-поступательного и вращательного движе</w:t>
      </w:r>
      <w:r w:rsidRPr="00367422">
        <w:rPr>
          <w:rFonts w:eastAsia="Times New Roman"/>
          <w:lang w:eastAsia="ru-RU"/>
        </w:rPr>
        <w:softHyphen/>
        <w:t>ния исполнительным механизмам и рабочему органу машины, а также в системах управления машиной. Привод состоит из насоса (или насосов), системы распределения, бака с жидко</w:t>
      </w:r>
      <w:r w:rsidRPr="00367422">
        <w:rPr>
          <w:rFonts w:eastAsia="Times New Roman"/>
          <w:lang w:eastAsia="ru-RU"/>
        </w:rPr>
        <w:softHyphen/>
        <w:t>стью, соединительных трубопроводов и гидравли</w:t>
      </w:r>
      <w:r w:rsidRPr="00367422">
        <w:rPr>
          <w:rFonts w:eastAsia="Times New Roman"/>
          <w:lang w:eastAsia="ru-RU"/>
        </w:rPr>
        <w:softHyphen/>
        <w:t>ческих двигателей поступательного (силовые гидравлические цилиндры) и вращательного (</w:t>
      </w:r>
      <w:proofErr w:type="spellStart"/>
      <w:r w:rsidRPr="00367422">
        <w:rPr>
          <w:rFonts w:eastAsia="Times New Roman"/>
          <w:lang w:eastAsia="ru-RU"/>
        </w:rPr>
        <w:t>гидромоторы</w:t>
      </w:r>
      <w:proofErr w:type="spellEnd"/>
      <w:r w:rsidRPr="00367422">
        <w:rPr>
          <w:rFonts w:eastAsia="Times New Roman"/>
          <w:lang w:eastAsia="ru-RU"/>
        </w:rPr>
        <w:t xml:space="preserve">) действия. В </w:t>
      </w:r>
      <w:proofErr w:type="spellStart"/>
      <w:r w:rsidRPr="00367422">
        <w:rPr>
          <w:rFonts w:eastAsia="Times New Roman"/>
          <w:lang w:eastAsia="ru-RU"/>
        </w:rPr>
        <w:t>гидродвигателях</w:t>
      </w:r>
      <w:proofErr w:type="spellEnd"/>
      <w:r w:rsidRPr="00367422">
        <w:rPr>
          <w:rFonts w:eastAsia="Times New Roman"/>
          <w:lang w:eastAsia="ru-RU"/>
        </w:rPr>
        <w:t xml:space="preserve"> давление рабочей жидкости, создаваемое гидро</w:t>
      </w:r>
      <w:r w:rsidRPr="00367422">
        <w:rPr>
          <w:rFonts w:eastAsia="Times New Roman"/>
          <w:lang w:eastAsia="ru-RU"/>
        </w:rPr>
        <w:softHyphen/>
        <w:t>насосом, преобразуется в поступательное движе</w:t>
      </w:r>
      <w:r w:rsidRPr="00367422">
        <w:rPr>
          <w:rFonts w:eastAsia="Times New Roman"/>
          <w:lang w:eastAsia="ru-RU"/>
        </w:rPr>
        <w:softHyphen/>
        <w:t>ние поршня со штоком или во вращательное движение ротора, связанных с рабочим органом.</w:t>
      </w:r>
    </w:p>
    <w:p w:rsidR="00367422" w:rsidRPr="00367422" w:rsidRDefault="00367422" w:rsidP="00367422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67422">
        <w:rPr>
          <w:rFonts w:eastAsia="Times New Roman"/>
          <w:lang w:eastAsia="ru-RU"/>
        </w:rPr>
        <w:t>Основными достоинствами гидравлического привода (по сравнению с механическим), определяющими его широкое применение в каче</w:t>
      </w:r>
      <w:r w:rsidRPr="00367422">
        <w:rPr>
          <w:rFonts w:eastAsia="Times New Roman"/>
          <w:lang w:eastAsia="ru-RU"/>
        </w:rPr>
        <w:softHyphen/>
        <w:t>стве силового оборудования строительных машин, являются:  высокий КПД, экономичность, удоб</w:t>
      </w:r>
      <w:r w:rsidRPr="00367422">
        <w:rPr>
          <w:rFonts w:eastAsia="Times New Roman"/>
          <w:lang w:eastAsia="ru-RU"/>
        </w:rPr>
        <w:softHyphen/>
        <w:t>ство управления и реверсирования, способность обеспечивать большие передаточные числа, бесступенчатое независимое регулирование в ши</w:t>
      </w:r>
      <w:r w:rsidRPr="00367422">
        <w:rPr>
          <w:rFonts w:eastAsia="Times New Roman"/>
          <w:lang w:eastAsia="ru-RU"/>
        </w:rPr>
        <w:softHyphen/>
        <w:t>роком диапазоне скоростей исполнительных механизмов, простота преобразования враща</w:t>
      </w:r>
      <w:r w:rsidRPr="00367422">
        <w:rPr>
          <w:rFonts w:eastAsia="Times New Roman"/>
          <w:lang w:eastAsia="ru-RU"/>
        </w:rPr>
        <w:softHyphen/>
        <w:t>тельного движения в поступательное, предохране</w:t>
      </w:r>
      <w:r w:rsidRPr="00367422">
        <w:rPr>
          <w:rFonts w:eastAsia="Times New Roman"/>
          <w:lang w:eastAsia="ru-RU"/>
        </w:rPr>
        <w:softHyphen/>
        <w:t>ние двигателя и механизмов от перегрузок, компактность конструкции и надежность в работе.</w:t>
      </w:r>
    </w:p>
    <w:p w:rsidR="00367422" w:rsidRPr="00367422" w:rsidRDefault="00367422" w:rsidP="00367422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67422">
        <w:rPr>
          <w:rFonts w:eastAsia="Times New Roman"/>
          <w:lang w:eastAsia="ru-RU"/>
        </w:rPr>
        <w:t>Пневматический привод состоит в основном из тех же элементов, что и гидравлический, но приводится в действие энергией сжатого до 0,8 МПа воздуха, вырабатываемого компрессорами. Низ</w:t>
      </w:r>
      <w:r w:rsidRPr="00367422">
        <w:rPr>
          <w:rFonts w:eastAsia="Times New Roman"/>
          <w:lang w:eastAsia="ru-RU"/>
        </w:rPr>
        <w:softHyphen/>
        <w:t>кий КПД пневматического привода (вследствие утечки воздуха и падения давления в системе) ограничивает его применение в качестве силового оборудования. Такой привод используют в паро</w:t>
      </w:r>
      <w:r w:rsidRPr="00367422">
        <w:rPr>
          <w:rFonts w:eastAsia="Times New Roman"/>
          <w:lang w:eastAsia="ru-RU"/>
        </w:rPr>
        <w:softHyphen/>
        <w:t xml:space="preserve">воздушных молотах для забивки свай, в ручных </w:t>
      </w:r>
      <w:proofErr w:type="spellStart"/>
      <w:r w:rsidRPr="00367422">
        <w:rPr>
          <w:rFonts w:eastAsia="Times New Roman"/>
          <w:lang w:eastAsia="ru-RU"/>
        </w:rPr>
        <w:t>пневмомашинах</w:t>
      </w:r>
      <w:proofErr w:type="spellEnd"/>
      <w:r w:rsidRPr="00367422">
        <w:rPr>
          <w:rFonts w:eastAsia="Times New Roman"/>
          <w:lang w:eastAsia="ru-RU"/>
        </w:rPr>
        <w:t xml:space="preserve"> и в системах управления строительных машин для плавного включения механизмов в работу и их торможения.</w:t>
      </w:r>
    </w:p>
    <w:p w:rsidR="00367422" w:rsidRPr="00367422" w:rsidRDefault="00367422" w:rsidP="00367422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67422">
        <w:rPr>
          <w:rFonts w:eastAsia="Times New Roman"/>
          <w:lang w:eastAsia="ru-RU"/>
        </w:rPr>
        <w:t>Ходовое оборудование, применяемое в строительных машинах, делят на рельсовое, пневмоколесное и гусеничное.</w:t>
      </w:r>
    </w:p>
    <w:p w:rsidR="00367422" w:rsidRPr="00367422" w:rsidRDefault="00367422" w:rsidP="00367422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67422">
        <w:rPr>
          <w:rFonts w:eastAsia="Times New Roman"/>
          <w:lang w:eastAsia="ru-RU"/>
        </w:rPr>
        <w:t xml:space="preserve">Рельсовое оборудование имеет башенные, козловые и мостовые краны, подвесные </w:t>
      </w:r>
      <w:proofErr w:type="spellStart"/>
      <w:r w:rsidRPr="00367422">
        <w:rPr>
          <w:rFonts w:eastAsia="Times New Roman"/>
          <w:lang w:eastAsia="ru-RU"/>
        </w:rPr>
        <w:t>электро</w:t>
      </w:r>
      <w:r w:rsidRPr="00367422">
        <w:rPr>
          <w:rFonts w:eastAsia="Times New Roman"/>
          <w:lang w:eastAsia="ru-RU"/>
        </w:rPr>
        <w:softHyphen/>
        <w:t>тельферы</w:t>
      </w:r>
      <w:proofErr w:type="spellEnd"/>
      <w:r w:rsidRPr="00367422">
        <w:rPr>
          <w:rFonts w:eastAsia="Times New Roman"/>
          <w:lang w:eastAsia="ru-RU"/>
        </w:rPr>
        <w:t>, копры и т. д.</w:t>
      </w:r>
    </w:p>
    <w:p w:rsidR="00367422" w:rsidRPr="00367422" w:rsidRDefault="00367422" w:rsidP="00367422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67422">
        <w:rPr>
          <w:rFonts w:eastAsia="Times New Roman"/>
          <w:lang w:eastAsia="ru-RU"/>
        </w:rPr>
        <w:t>Пневмоколесное оборудование применяется для самоходных и прицепных строительных машин (стреловые краны, скреперы, погрузчики, одноковшовые строительные экскаваторы и т. п.), требующих значительной маневренности, мобиль</w:t>
      </w:r>
      <w:r w:rsidRPr="00367422">
        <w:rPr>
          <w:rFonts w:eastAsia="Times New Roman"/>
          <w:lang w:eastAsia="ru-RU"/>
        </w:rPr>
        <w:softHyphen/>
        <w:t>ности и скорости перемещения при работе и транспортировании, а также частых перебросок своим ходом с одного объекта на другой при движении по любым дорогам. Проходимость таких машин в условиях бездорожья обеспечива</w:t>
      </w:r>
      <w:r w:rsidRPr="00367422">
        <w:rPr>
          <w:rFonts w:eastAsia="Times New Roman"/>
          <w:lang w:eastAsia="ru-RU"/>
        </w:rPr>
        <w:softHyphen/>
        <w:t>ется за счет применения шин сверхнизкого давления, равного 0,02...0,08 МПа.</w:t>
      </w:r>
    </w:p>
    <w:p w:rsidR="00367422" w:rsidRPr="00367422" w:rsidRDefault="00367422" w:rsidP="00367422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67422">
        <w:rPr>
          <w:rFonts w:eastAsia="Times New Roman"/>
          <w:lang w:eastAsia="ru-RU"/>
        </w:rPr>
        <w:t xml:space="preserve">Гусеничное оборудование (обычно </w:t>
      </w:r>
      <w:proofErr w:type="spellStart"/>
      <w:r w:rsidRPr="00367422">
        <w:rPr>
          <w:rFonts w:eastAsia="Times New Roman"/>
          <w:lang w:eastAsia="ru-RU"/>
        </w:rPr>
        <w:t>двухгусеничное</w:t>
      </w:r>
      <w:proofErr w:type="spellEnd"/>
      <w:r w:rsidRPr="00367422">
        <w:rPr>
          <w:rFonts w:eastAsia="Times New Roman"/>
          <w:lang w:eastAsia="ru-RU"/>
        </w:rPr>
        <w:t>) характеризуется сравнительно неболь</w:t>
      </w:r>
      <w:r w:rsidRPr="00367422">
        <w:rPr>
          <w:rFonts w:eastAsia="Times New Roman"/>
          <w:lang w:eastAsia="ru-RU"/>
        </w:rPr>
        <w:softHyphen/>
        <w:t>шим удельным давлением на грунт и применяется для самоходных строительных машин, часто передвигающихся с малыми скоростями в услови</w:t>
      </w:r>
      <w:r w:rsidRPr="00367422">
        <w:rPr>
          <w:rFonts w:eastAsia="Times New Roman"/>
          <w:lang w:eastAsia="ru-RU"/>
        </w:rPr>
        <w:softHyphen/>
        <w:t xml:space="preserve">ях плохих дорог и полного бездорожья. Погрузчики, стреловые краны и экскаваторы оснащаются нормальным гусеничным ходом для работы на уплотненных грунтах и </w:t>
      </w:r>
      <w:proofErr w:type="spellStart"/>
      <w:r w:rsidRPr="00367422">
        <w:rPr>
          <w:rFonts w:eastAsia="Times New Roman"/>
          <w:lang w:eastAsia="ru-RU"/>
        </w:rPr>
        <w:t>уширенно</w:t>
      </w:r>
      <w:proofErr w:type="spellEnd"/>
      <w:r w:rsidRPr="00367422">
        <w:rPr>
          <w:rFonts w:eastAsia="Times New Roman"/>
          <w:lang w:eastAsia="ru-RU"/>
        </w:rPr>
        <w:t>-удлиненным гусеничным ходом для работы на слабых, переувлажненных и заболоченных грун</w:t>
      </w:r>
      <w:r w:rsidRPr="00367422">
        <w:rPr>
          <w:rFonts w:eastAsia="Times New Roman"/>
          <w:lang w:eastAsia="ru-RU"/>
        </w:rPr>
        <w:softHyphen/>
        <w:t xml:space="preserve">тах. </w:t>
      </w:r>
      <w:r w:rsidRPr="00367422">
        <w:rPr>
          <w:rFonts w:eastAsia="Times New Roman"/>
          <w:lang w:eastAsia="ru-RU"/>
        </w:rPr>
        <w:lastRenderedPageBreak/>
        <w:t>Многие самоходные строительные машины монтируют на базе серийных автомобилей, трак</w:t>
      </w:r>
      <w:r w:rsidRPr="00367422">
        <w:rPr>
          <w:rFonts w:eastAsia="Times New Roman"/>
          <w:lang w:eastAsia="ru-RU"/>
        </w:rPr>
        <w:softHyphen/>
        <w:t>торов (колесных и гусеничных) и пневмоколесных тягачей.</w:t>
      </w:r>
    </w:p>
    <w:p w:rsidR="00367422" w:rsidRPr="00367422" w:rsidRDefault="00367422" w:rsidP="00367422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67422">
        <w:rPr>
          <w:rFonts w:eastAsia="Times New Roman"/>
          <w:lang w:eastAsia="ru-RU"/>
        </w:rPr>
        <w:t>Системы управления в строительных машинах могут быть: рычажные (механические) – с по</w:t>
      </w:r>
      <w:r w:rsidRPr="00367422">
        <w:rPr>
          <w:rFonts w:eastAsia="Times New Roman"/>
          <w:lang w:eastAsia="ru-RU"/>
        </w:rPr>
        <w:softHyphen/>
        <w:t xml:space="preserve">мощью рычагов, перемещаемых рукоятками и педалями; гидравлические (насосные и </w:t>
      </w:r>
      <w:proofErr w:type="spellStart"/>
      <w:r w:rsidRPr="00367422">
        <w:rPr>
          <w:rFonts w:eastAsia="Times New Roman"/>
          <w:lang w:eastAsia="ru-RU"/>
        </w:rPr>
        <w:t>безна</w:t>
      </w:r>
      <w:r w:rsidRPr="00367422">
        <w:rPr>
          <w:rFonts w:eastAsia="Times New Roman"/>
          <w:lang w:eastAsia="ru-RU"/>
        </w:rPr>
        <w:softHyphen/>
        <w:t>сосные</w:t>
      </w:r>
      <w:proofErr w:type="spellEnd"/>
      <w:r w:rsidRPr="00367422">
        <w:rPr>
          <w:rFonts w:eastAsia="Times New Roman"/>
          <w:lang w:eastAsia="ru-RU"/>
        </w:rPr>
        <w:t>), где рычаги заменены полностью или частично гидравлическими устройствами; пневма</w:t>
      </w:r>
      <w:r w:rsidRPr="00367422">
        <w:rPr>
          <w:rFonts w:eastAsia="Times New Roman"/>
          <w:lang w:eastAsia="ru-RU"/>
        </w:rPr>
        <w:softHyphen/>
        <w:t>тические, отличающиеся от гидравлических тем, что в них вместо жидкости применяется сжатый до 0,7 МПа воздух; электрические – с помощью контроллеров, кнопок, магнитных станций – контакторов, тормозных электромагнитов и ко</w:t>
      </w:r>
      <w:r w:rsidRPr="00367422">
        <w:rPr>
          <w:rFonts w:eastAsia="Times New Roman"/>
          <w:lang w:eastAsia="ru-RU"/>
        </w:rPr>
        <w:softHyphen/>
        <w:t>нечных выключателей; смешанные – пневмоэлектрические, электрогидравлические и т. д.</w:t>
      </w:r>
    </w:p>
    <w:p w:rsidR="00367422" w:rsidRPr="00367422" w:rsidRDefault="00367422" w:rsidP="00367422">
      <w:pPr>
        <w:spacing w:after="0" w:line="240" w:lineRule="auto"/>
        <w:ind w:firstLine="600"/>
        <w:jc w:val="both"/>
        <w:rPr>
          <w:rFonts w:eastAsia="Times New Roman"/>
          <w:lang w:eastAsia="ru-RU"/>
        </w:rPr>
      </w:pPr>
    </w:p>
    <w:p w:rsidR="001F7B25" w:rsidRDefault="00367422" w:rsidP="00367422">
      <w:r w:rsidRPr="00367422">
        <w:rPr>
          <w:rFonts w:eastAsia="Times New Roman"/>
          <w:szCs w:val="20"/>
          <w:lang w:val="uk-UA" w:eastAsia="ru-RU"/>
        </w:rPr>
        <w:br w:type="page"/>
      </w:r>
      <w:bookmarkStart w:id="2" w:name="_GoBack"/>
      <w:bookmarkEnd w:id="2"/>
    </w:p>
    <w:sectPr w:rsidR="001F7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38C"/>
    <w:rsid w:val="001F7B25"/>
    <w:rsid w:val="00367422"/>
    <w:rsid w:val="005E015E"/>
    <w:rsid w:val="00A45033"/>
    <w:rsid w:val="00B00C07"/>
    <w:rsid w:val="00BD08F3"/>
    <w:rsid w:val="00F6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FD0C28-E4C4-4748-A18C-19BB802F4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937</Words>
  <Characters>5345</Characters>
  <Application>Microsoft Office Word</Application>
  <DocSecurity>0</DocSecurity>
  <Lines>44</Lines>
  <Paragraphs>12</Paragraphs>
  <ScaleCrop>false</ScaleCrop>
  <Company/>
  <LinksUpToDate>false</LinksUpToDate>
  <CharactersWithSpaces>6270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2023-09-26T17:08:00Z</dcterms:created>
  <dcterms:modified xsi:type="dcterms:W3CDTF">2023-09-26T17:09:00Z</dcterms:modified>
</cp:coreProperties>
</file>